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240" w:line="259" w:lineRule="auto"/>
        <w:ind w:left="0" w:right="0" w:firstLine="0"/>
        <w:jc w:val="left"/>
        <w:rPr>
          <w:rFonts w:ascii="Times New Roman" w:cs="Times New Roman" w:eastAsia="Times New Roman" w:hAnsi="Times New Roman"/>
          <w:b w:val="0"/>
          <w:i w:val="0"/>
          <w:smallCaps w:val="0"/>
          <w:strike w:val="0"/>
          <w:color w:val="2f5496"/>
          <w:sz w:val="24"/>
          <w:szCs w:val="24"/>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EMDR Institute Basic Training  Part 2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The EMDR- Institute Basic Training Part 2</w:t>
      </w:r>
      <w:r w:rsidDel="00000000" w:rsidR="00000000" w:rsidRPr="00000000">
        <w:rPr>
          <w:rFonts w:ascii="Arial Nova" w:cs="Arial Nova" w:eastAsia="Arial Nova" w:hAnsi="Arial Nova"/>
          <w:sz w:val="22"/>
          <w:szCs w:val="22"/>
          <w:rtl w:val="0"/>
        </w:rPr>
        <w:t xml:space="preserve"> </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includes 10 hours of lectures + 10 hours of supervised practice. It is open to clinicians, who have attended an EMDR Institute Part 1 training, completed at least 5 hours of case consultation with an EMDR Institute Trainer or Facilitator and completed a recommended 30-35 client hours of EMDR therapy.</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2"/>
          <w:szCs w:val="22"/>
          <w:u w:val="none"/>
          <w:shd w:fill="auto" w:val="clear"/>
          <w:vertAlign w:val="baseline"/>
          <w:rtl w:val="0"/>
        </w:rPr>
        <w:t xml:space="preserve">Venue:</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 Te Wahanga Atawhai Mercy Conference Centre, 15 Guildford Terrace, </w:t>
      </w:r>
      <w:r w:rsidDel="00000000" w:rsidR="00000000" w:rsidRPr="00000000">
        <w:rPr>
          <w:rFonts w:ascii="Arial Nova" w:cs="Arial Nova" w:eastAsia="Arial Nova" w:hAnsi="Arial Nova"/>
          <w:sz w:val="22"/>
          <w:szCs w:val="22"/>
          <w:rtl w:val="0"/>
        </w:rPr>
        <w:t xml:space="preserve">Te                                                         Whanganui-a-Tara/Wellington</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 and </w:t>
      </w:r>
      <w:r w:rsidDel="00000000" w:rsidR="00000000" w:rsidRPr="00000000">
        <w:rPr>
          <w:rFonts w:ascii="Arial Nova" w:cs="Arial Nova" w:eastAsia="Arial Nova" w:hAnsi="Arial Nova"/>
          <w:sz w:val="22"/>
          <w:szCs w:val="22"/>
          <w:rtl w:val="0"/>
        </w:rPr>
        <w:t xml:space="preserve">O</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nline ( limited spaces in both options)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2"/>
          <w:szCs w:val="22"/>
          <w:u w:val="none"/>
          <w:shd w:fill="auto" w:val="clear"/>
          <w:vertAlign w:val="baseline"/>
          <w:rtl w:val="0"/>
        </w:rPr>
        <w:t xml:space="preserve">Dates:</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 Monday, Tuesday, Wednesday, </w:t>
      </w:r>
      <w:r w:rsidDel="00000000" w:rsidR="00000000" w:rsidRPr="00000000">
        <w:rPr>
          <w:rFonts w:ascii="Arial Nova" w:cs="Arial Nova" w:eastAsia="Arial Nova" w:hAnsi="Arial Nova"/>
          <w:sz w:val="22"/>
          <w:szCs w:val="22"/>
          <w:rtl w:val="0"/>
        </w:rPr>
        <w:t xml:space="preserve">6th - 8th October 2025</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The training schedule is: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Day 1: 8:30-5pm</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Day 2: 8:30-5pm</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Day 3: 8:30-</w:t>
      </w:r>
      <w:r w:rsidDel="00000000" w:rsidR="00000000" w:rsidRPr="00000000">
        <w:rPr>
          <w:rFonts w:ascii="Arial Nova" w:cs="Arial Nova" w:eastAsia="Arial Nova" w:hAnsi="Arial Nova"/>
          <w:sz w:val="22"/>
          <w:szCs w:val="22"/>
          <w:rtl w:val="0"/>
        </w:rPr>
        <w:t xml:space="preserve">4</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pm</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Each day consists of lectures, videos, demonstrations and practicums.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2"/>
          <w:szCs w:val="22"/>
          <w:u w:val="none"/>
          <w:shd w:fill="auto" w:val="clear"/>
          <w:vertAlign w:val="baseline"/>
          <w:rtl w:val="0"/>
        </w:rPr>
        <w:t xml:space="preserve">Cost:</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 $</w:t>
      </w:r>
      <w:r w:rsidDel="00000000" w:rsidR="00000000" w:rsidRPr="00000000">
        <w:rPr>
          <w:rFonts w:ascii="Arial Nova" w:cs="Arial Nova" w:eastAsia="Arial Nova" w:hAnsi="Arial Nova"/>
          <w:sz w:val="22"/>
          <w:szCs w:val="22"/>
          <w:rtl w:val="0"/>
        </w:rPr>
        <w:t xml:space="preserve">1080</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 (incl. $</w:t>
      </w:r>
      <w:r w:rsidDel="00000000" w:rsidR="00000000" w:rsidRPr="00000000">
        <w:rPr>
          <w:rFonts w:ascii="Arial Nova" w:cs="Arial Nova" w:eastAsia="Arial Nova" w:hAnsi="Arial Nova"/>
          <w:sz w:val="22"/>
          <w:szCs w:val="22"/>
          <w:rtl w:val="0"/>
        </w:rPr>
        <w:t xml:space="preserve">140.87</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 GST) for the 3-day Workshop (Part 2)</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The case consultation will need to be paid separately</w:t>
      </w:r>
    </w:p>
    <w:p w:rsidR="00000000" w:rsidDel="00000000" w:rsidP="00000000" w:rsidRDefault="00000000" w:rsidRPr="00000000" w14:paraId="0000000F">
      <w:pPr>
        <w:pStyle w:val="Heading2"/>
        <w:rPr>
          <w:sz w:val="20"/>
          <w:szCs w:val="20"/>
        </w:rPr>
      </w:pPr>
      <w:r w:rsidDel="00000000" w:rsidR="00000000" w:rsidRPr="00000000">
        <w:rPr>
          <w:rtl w:val="0"/>
        </w:rPr>
      </w:r>
    </w:p>
    <w:p w:rsidR="00000000" w:rsidDel="00000000" w:rsidP="00000000" w:rsidRDefault="00000000" w:rsidRPr="00000000" w14:paraId="00000010">
      <w:pPr>
        <w:pStyle w:val="Heading2"/>
        <w:rPr>
          <w:rFonts w:ascii="Times New Roman" w:cs="Times New Roman" w:eastAsia="Times New Roman" w:hAnsi="Times New Roman"/>
        </w:rPr>
      </w:pPr>
      <w:r w:rsidDel="00000000" w:rsidR="00000000" w:rsidRPr="00000000">
        <w:rPr>
          <w:rtl w:val="0"/>
        </w:rPr>
        <w:t xml:space="preserve">Learning Objectives include</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3 strategies to identify and effectively resolve clinical problem areas in the utilization of EMDR therapy</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Identify 2 internal and external resources that clients need to have in place</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Identify 2 clinical situations where EMD would be appropriate as an intervention</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Distinguish between EMDR and the EMDR standard protocol</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Distinguish between adult-onset trauma and developmental trauma</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Identify when you would target an adult-onset trauma versus applying the standard protocol</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2 clinical symptoms that may indicate the need to assess for dissociation</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the 3 different categories of resources</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3 examples of specific resources to use with difficult or resistant clients</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the procedural steps for closing down incomplete sessions</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the protocol to initiate an incomplete session for processing to resolution</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one therapy-interfering </w:t>
      </w:r>
      <w:r w:rsidDel="00000000" w:rsidR="00000000" w:rsidRPr="00000000">
        <w:rPr>
          <w:rFonts w:ascii="Arial Nova" w:cs="Arial Nova" w:eastAsia="Arial Nova" w:hAnsi="Arial Nova"/>
          <w:sz w:val="22"/>
          <w:szCs w:val="22"/>
          <w:rtl w:val="0"/>
        </w:rPr>
        <w:t xml:space="preserve">behaviors</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 that may need to be addressed in order for treatment to proceed</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a treatment plan to choose and prioritize targets appropriate for EMDR treatment</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3 strategies for dealing with highly emotional responses</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3 strategies for dealing with dissociative symptoms</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Distinguish between a simple phobia and a process phobia</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3 cautions for using EMDR therapy with addictions and compulsions</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Identify one category of memory appropriate for targeting with combat veterans</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3 strategies to treat complex trauma-related disorders</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3 ways that EMDR therapy demonstrates cultural competence as an intervention</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Once you have returned your registration to info@astridkatzur.com , a confirmation and an invoice will be sent out. The Case Consultation sign off form and the EMDR client log needs to be sent to the trainer before the training starts. Please ensure you have read the terms and </w:t>
      </w:r>
      <w:r w:rsidDel="00000000" w:rsidR="00000000" w:rsidRPr="00000000">
        <w:rPr>
          <w:rFonts w:ascii="Arial Nova" w:cs="Arial Nova" w:eastAsia="Arial Nova" w:hAnsi="Arial Nova"/>
          <w:sz w:val="22"/>
          <w:szCs w:val="22"/>
          <w:rtl w:val="0"/>
        </w:rPr>
        <w:t xml:space="preserve">conditions document. </w:t>
      </w:r>
      <w:r w:rsidDel="00000000" w:rsidR="00000000" w:rsidRPr="00000000">
        <w:br w:type="page"/>
      </w:r>
      <w:r w:rsidDel="00000000" w:rsidR="00000000" w:rsidRPr="00000000">
        <w:rPr>
          <w:rtl w:val="0"/>
        </w:rPr>
      </w:r>
    </w:p>
    <w:p w:rsidR="00000000" w:rsidDel="00000000" w:rsidP="00000000" w:rsidRDefault="00000000" w:rsidRPr="00000000" w14:paraId="0000002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Registration form</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Nova" w:cs="Arial Nova" w:eastAsia="Arial Nova" w:hAnsi="Arial Nova"/>
          <w:b w:val="1"/>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4"/>
          <w:szCs w:val="24"/>
          <w:u w:val="none"/>
          <w:shd w:fill="auto" w:val="clear"/>
          <w:vertAlign w:val="baseline"/>
          <w:rtl w:val="0"/>
        </w:rPr>
        <w:t xml:space="preserve">Please fill out this registration form and email to </w:t>
      </w:r>
      <w:hyperlink r:id="rId7">
        <w:r w:rsidDel="00000000" w:rsidR="00000000" w:rsidRPr="00000000">
          <w:rPr>
            <w:rFonts w:ascii="Arial Nova" w:cs="Arial Nova" w:eastAsia="Arial Nova" w:hAnsi="Arial Nova"/>
            <w:b w:val="1"/>
            <w:i w:val="0"/>
            <w:smallCaps w:val="0"/>
            <w:strike w:val="0"/>
            <w:color w:val="0563c1"/>
            <w:sz w:val="24"/>
            <w:szCs w:val="24"/>
            <w:u w:val="single"/>
            <w:shd w:fill="auto" w:val="clear"/>
            <w:vertAlign w:val="baseline"/>
            <w:rtl w:val="0"/>
          </w:rPr>
          <w:t xml:space="preserve">info@astridkatzur.com</w:t>
        </w:r>
      </w:hyperlink>
      <w:r w:rsidDel="00000000" w:rsidR="00000000" w:rsidRPr="00000000">
        <w:rPr>
          <w:rFonts w:ascii="Arial Nova" w:cs="Arial Nova" w:eastAsia="Arial Nova" w:hAnsi="Arial Nova"/>
          <w:b w:val="1"/>
          <w:i w:val="0"/>
          <w:smallCaps w:val="0"/>
          <w:strike w:val="0"/>
          <w:color w:val="000000"/>
          <w:sz w:val="24"/>
          <w:szCs w:val="24"/>
          <w:u w:val="none"/>
          <w:shd w:fill="auto" w:val="clear"/>
          <w:vertAlign w:val="baseline"/>
          <w:rtl w:val="0"/>
        </w:rPr>
        <w:t xml:space="preserve"> </w:t>
      </w:r>
    </w:p>
    <w:tbl>
      <w:tblPr>
        <w:tblStyle w:val="Table1"/>
        <w:tblW w:w="901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528"/>
        <w:gridCol w:w="4482"/>
        <w:tblGridChange w:id="0">
          <w:tblGrid>
            <w:gridCol w:w="4528"/>
            <w:gridCol w:w="4482"/>
          </w:tblGrid>
        </w:tblGridChange>
      </w:tblGrid>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EMDR Training Registration Part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sz w:val="20"/>
                <w:szCs w:val="20"/>
                <w:rtl w:val="0"/>
              </w:rPr>
              <w:t xml:space="preserve">Wellington, 6th-8th October 2025</w:t>
            </w:r>
            <w:r w:rsidDel="00000000" w:rsidR="00000000" w:rsidRPr="00000000">
              <w:rPr>
                <w:rtl w:val="0"/>
              </w:rPr>
            </w:r>
          </w:p>
        </w:tc>
      </w:tr>
      <w:tr>
        <w:trPr>
          <w:cantSplit w:val="0"/>
          <w:trHeight w:val="618"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Name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rPr/>
            </w:pPr>
            <w:r w:rsidDel="00000000" w:rsidR="00000000" w:rsidRPr="00000000">
              <w:rPr>
                <w:rtl w:val="0"/>
              </w:rPr>
            </w:r>
          </w:p>
        </w:tc>
      </w:tr>
      <w:tr>
        <w:trPr>
          <w:cantSplit w:val="0"/>
          <w:trHeight w:val="571"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000000"/>
                <w:sz w:val="20"/>
                <w:szCs w:val="20"/>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Organisation Name &amp; address</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r>
      <w:tr>
        <w:trPr>
          <w:cantSplit w:val="0"/>
          <w:trHeight w:val="634"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Personal postal address (if online)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Email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second Email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Phone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38">
            <w:pPr>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39">
            <w:pPr>
              <w:rPr>
                <w:sz w:val="22"/>
                <w:szCs w:val="22"/>
              </w:rPr>
            </w:pPr>
            <w:r w:rsidDel="00000000" w:rsidR="00000000" w:rsidRPr="00000000">
              <w:rPr>
                <w:rFonts w:ascii="Arial Rounded" w:cs="Arial Rounded" w:eastAsia="Arial Rounded" w:hAnsi="Arial Rounded"/>
                <w:b w:val="1"/>
                <w:color w:val="000000"/>
                <w:sz w:val="20"/>
                <w:szCs w:val="20"/>
                <w:u w:val="none"/>
                <w:rtl w:val="0"/>
              </w:rPr>
              <w:t xml:space="preserve">In- person or online preference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3A">
            <w:pPr>
              <w:rPr/>
            </w:pPr>
            <w:r w:rsidDel="00000000" w:rsidR="00000000" w:rsidRPr="00000000">
              <w:rPr>
                <w:rtl w:val="0"/>
              </w:rPr>
            </w:r>
          </w:p>
        </w:tc>
      </w:tr>
      <w:tr>
        <w:trPr>
          <w:cantSplit w:val="0"/>
          <w:trHeight w:val="1033"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Rounded" w:cs="Arial Rounded" w:eastAsia="Arial Rounded" w:hAnsi="Arial Rounded"/>
                <w:i w:val="0"/>
                <w:smallCaps w:val="0"/>
                <w:strike w:val="0"/>
                <w:color w:val="000000"/>
                <w:sz w:val="20"/>
                <w:szCs w:val="20"/>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0"/>
                <w:szCs w:val="20"/>
                <w:u w:val="none"/>
                <w:shd w:fill="auto" w:val="clear"/>
                <w:vertAlign w:val="baseline"/>
                <w:rtl w:val="0"/>
              </w:rPr>
              <w:t xml:space="preserve">Part 1 training information, </w:t>
            </w:r>
            <w:r w:rsidDel="00000000" w:rsidR="00000000" w:rsidRPr="00000000">
              <w:rPr>
                <w:rFonts w:ascii="Arial Rounded" w:cs="Arial Rounded" w:eastAsia="Arial Rounded" w:hAnsi="Arial Rounded"/>
                <w:i w:val="0"/>
                <w:smallCaps w:val="0"/>
                <w:strike w:val="0"/>
                <w:color w:val="000000"/>
                <w:sz w:val="20"/>
                <w:szCs w:val="20"/>
                <w:u w:val="none"/>
                <w:shd w:fill="auto" w:val="clear"/>
                <w:vertAlign w:val="baseline"/>
                <w:rtl w:val="0"/>
              </w:rPr>
              <w:t xml:space="preserve">if not with</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Rounded" w:cs="Arial Rounded" w:eastAsia="Arial Rounded" w:hAnsi="Arial Rounded"/>
                <w:i w:val="0"/>
                <w:smallCaps w:val="0"/>
                <w:strike w:val="0"/>
                <w:color w:val="000000"/>
                <w:sz w:val="20"/>
                <w:szCs w:val="20"/>
                <w:u w:val="none"/>
                <w:shd w:fill="auto" w:val="clear"/>
                <w:vertAlign w:val="baseline"/>
              </w:rPr>
            </w:pPr>
            <w:r w:rsidDel="00000000" w:rsidR="00000000" w:rsidRPr="00000000">
              <w:rPr>
                <w:rFonts w:ascii="Arial Rounded" w:cs="Arial Rounded" w:eastAsia="Arial Rounded" w:hAnsi="Arial Rounded"/>
                <w:i w:val="0"/>
                <w:smallCaps w:val="0"/>
                <w:strike w:val="0"/>
                <w:color w:val="000000"/>
                <w:sz w:val="20"/>
                <w:szCs w:val="20"/>
                <w:u w:val="none"/>
                <w:shd w:fill="auto" w:val="clear"/>
                <w:vertAlign w:val="baseline"/>
                <w:rtl w:val="0"/>
              </w:rPr>
              <w:t xml:space="preserve">A. Katzur please send Att</w:t>
            </w:r>
            <w:r w:rsidDel="00000000" w:rsidR="00000000" w:rsidRPr="00000000">
              <w:rPr>
                <w:rFonts w:ascii="Arial Rounded" w:cs="Arial Rounded" w:eastAsia="Arial Rounded" w:hAnsi="Arial Rounded"/>
                <w:sz w:val="20"/>
                <w:szCs w:val="20"/>
                <w:rtl w:val="0"/>
              </w:rPr>
              <w:t xml:space="preserve">endance Certificate</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Rounded" w:cs="Arial Rounded" w:eastAsia="Arial Rounded" w:hAnsi="Arial Rounded"/>
                <w:b w:val="1"/>
                <w:i w:val="0"/>
                <w:smallCaps w:val="0"/>
                <w:strike w:val="0"/>
                <w:color w:val="000000"/>
                <w:sz w:val="20"/>
                <w:szCs w:val="20"/>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0"/>
                <w:szCs w:val="20"/>
                <w:u w:val="none"/>
                <w:shd w:fill="auto" w:val="clear"/>
                <w:vertAlign w:val="baseline"/>
                <w:rtl w:val="0"/>
              </w:rPr>
              <w:t xml:space="preserve">Trainer</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0"/>
                <w:szCs w:val="20"/>
                <w:u w:val="none"/>
                <w:shd w:fill="auto" w:val="clear"/>
                <w:vertAlign w:val="baseline"/>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Professional Body &amp; registration number (if applicable)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r>
      <w:tr>
        <w:trPr>
          <w:cantSplit w:val="0"/>
          <w:trHeight w:val="1250"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Case Consultation hours (min. 5) completed by approximately when?</w:t>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30-35 client hours completed by?</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Attach form &amp; log if already done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r>
      <w:tr>
        <w:trPr>
          <w:cantSplit w:val="0"/>
          <w:trHeight w:val="970"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Dietary requirements</w:t>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0"/>
                <w:szCs w:val="20"/>
                <w:u w:val="none"/>
                <w:shd w:fill="auto" w:val="clear"/>
                <w:vertAlign w:val="baseline"/>
                <w:rtl w:val="0"/>
              </w:rPr>
              <w:t xml:space="preserve">Plant based catering, please let us know if you have any other dietary requirements</w:t>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0"/>
                <w:szCs w:val="20"/>
                <w:u w:val="none"/>
                <w:shd w:fill="auto" w:val="clear"/>
                <w:vertAlign w:val="baseline"/>
                <w:rtl w:val="0"/>
              </w:rPr>
              <w:t xml:space="preserve">Morning/Afternoon Tea &amp; Lunch will be provided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A">
            <w:pPr>
              <w:rPr/>
            </w:pP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Other special needs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C">
            <w:pPr>
              <w:rPr/>
            </w:pPr>
            <w:r w:rsidDel="00000000" w:rsidR="00000000" w:rsidRPr="00000000">
              <w:rPr>
                <w:rtl w:val="0"/>
              </w:rPr>
            </w:r>
          </w:p>
        </w:tc>
      </w:tr>
    </w:tbl>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Please note that the registration begins at 8am and the training will start promptly at 8:30 am each day and continues until 5pm each day. If you must leave early for any reason, you </w:t>
      </w:r>
      <w:r w:rsidDel="00000000" w:rsidR="00000000" w:rsidRPr="00000000">
        <w:rPr>
          <w:rFonts w:ascii="Arial Nova" w:cs="Arial Nova" w:eastAsia="Arial Nova" w:hAnsi="Arial Nova"/>
          <w:sz w:val="22"/>
          <w:szCs w:val="22"/>
          <w:rtl w:val="0"/>
        </w:rPr>
        <w:t xml:space="preserve">might</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 need to make up the time lost with either a trainer or a facilitator to meet the requirements of the EMDR Institute Training in order to receive your Certificate of Attendance. This </w:t>
      </w:r>
      <w:r w:rsidDel="00000000" w:rsidR="00000000" w:rsidRPr="00000000">
        <w:rPr>
          <w:rFonts w:ascii="Arial Nova" w:cs="Arial Nova" w:eastAsia="Arial Nova" w:hAnsi="Arial Nova"/>
          <w:sz w:val="22"/>
          <w:szCs w:val="22"/>
          <w:rtl w:val="0"/>
        </w:rPr>
        <w:t xml:space="preserve">will</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 incur an additional cost, so please endeavour to organise your travel arrangements and child care accordingly. Please ensure you have read the ter</w:t>
      </w:r>
      <w:r w:rsidDel="00000000" w:rsidR="00000000" w:rsidRPr="00000000">
        <w:rPr>
          <w:rFonts w:ascii="Arial Nova" w:cs="Arial Nova" w:eastAsia="Arial Nova" w:hAnsi="Arial Nova"/>
          <w:sz w:val="22"/>
          <w:szCs w:val="22"/>
          <w:rtl w:val="0"/>
        </w:rPr>
        <w:t xml:space="preserve">ms and conditions document.</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Looking forward to meeting you at the training</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Astrid Katzur - Cl. Psychologist, EMDR Institute Trainer</w:t>
      </w:r>
    </w:p>
    <w:sectPr>
      <w:headerReference r:id="rId8" w:type="default"/>
      <w:headerReference r:id="rId9" w:type="first"/>
      <w:footerReference r:id="rId10" w:type="default"/>
      <w:footerReference r:id="rId11" w:type="first"/>
      <w:pgSz w:h="16840" w:w="11900" w:orient="portrait"/>
      <w:pgMar w:bottom="1440" w:top="1440" w:left="1440" w:right="1440"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Nova"/>
  <w:font w:name="Arial Rounded"/>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14" w:hanging="357"/>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34" w:hanging="357"/>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54" w:hanging="357"/>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74" w:hanging="357"/>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594" w:hanging="357"/>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14" w:hanging="357"/>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34" w:hanging="357"/>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54" w:hanging="357.0000000000009"/>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74" w:hanging="357.0000000000009"/>
      </w:pPr>
      <w:rPr>
        <w:rFonts w:ascii="Arimo" w:cs="Arimo" w:eastAsia="Arimo" w:hAnsi="Arimo"/>
        <w:b w:val="0"/>
        <w:i w:val="0"/>
        <w:smallCaps w:val="0"/>
        <w:strike w:val="0"/>
        <w:sz w:val="20"/>
        <w:szCs w:val="2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before="40" w:line="259" w:lineRule="auto"/>
    </w:pPr>
    <w:rPr>
      <w:rFonts w:ascii="Calibri" w:cs="Calibri" w:eastAsia="Calibri" w:hAnsi="Calibri"/>
      <w:color w:val="2f5496"/>
      <w:sz w:val="26"/>
      <w:szCs w:val="26"/>
      <w:u w:val="no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lang w:eastAsia="en-US" w:val="en-US"/>
    </w:rPr>
  </w:style>
  <w:style w:type="paragraph" w:styleId="Heading2">
    <w:name w:val="heading 2"/>
    <w:next w:val="Body"/>
    <w:uiPriority w:val="9"/>
    <w:unhideWhenUsed w:val="1"/>
    <w:qFormat w:val="1"/>
    <w:pPr>
      <w:keepNext w:val="1"/>
      <w:keepLines w:val="1"/>
      <w:spacing w:before="40" w:line="259" w:lineRule="auto"/>
      <w:outlineLvl w:val="1"/>
    </w:pPr>
    <w:rPr>
      <w:rFonts w:ascii="Calibri Light" w:cs="Arial Unicode MS" w:hAnsi="Calibri Light"/>
      <w:color w:val="2f5496"/>
      <w:sz w:val="26"/>
      <w:szCs w:val="26"/>
      <w:u w:color="2f5496"/>
      <w:lang w:val="en-US"/>
      <w14:textOutline w14:cap="flat" w14:cmpd="sng" w14:algn="ctr">
        <w14:noFill/>
        <w14:prstDash w14:val="solid"/>
        <w14:bevel/>
      </w14:textOutlin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Heading" w:customStyle="1">
    <w:name w:val="Heading"/>
    <w:next w:val="Body"/>
    <w:pPr>
      <w:keepNext w:val="1"/>
      <w:keepLines w:val="1"/>
      <w:spacing w:before="240" w:line="259" w:lineRule="auto"/>
      <w:outlineLvl w:val="0"/>
    </w:pPr>
    <w:rPr>
      <w:rFonts w:ascii="Calibri Light" w:cs="Arial Unicode MS" w:hAnsi="Calibri Light"/>
      <w:color w:val="2f5496"/>
      <w:sz w:val="32"/>
      <w:szCs w:val="32"/>
      <w:u w:color="2f5496"/>
      <w:lang w:val="en-US"/>
      <w14:textOutline w14:cap="flat" w14:cmpd="sng" w14:algn="ctr">
        <w14:noFill/>
        <w14:prstDash w14:val="solid"/>
        <w14:bevel/>
      </w14:textOutline>
    </w:rPr>
  </w:style>
  <w:style w:type="paragraph" w:styleId="Body" w:customStyle="1">
    <w:name w:val="Body"/>
    <w:pPr>
      <w:spacing w:after="160" w:line="259" w:lineRule="auto"/>
    </w:pPr>
    <w:rPr>
      <w:rFonts w:ascii="Calibri" w:cs="Arial Unicode MS" w:hAnsi="Calibri"/>
      <w:color w:val="000000"/>
      <w:sz w:val="22"/>
      <w:szCs w:val="22"/>
      <w:u w:color="000000"/>
      <w:lang w:val="en-US"/>
      <w14:textOutline w14:cap="flat" w14:cmpd="sng" w14:algn="ctr">
        <w14:noFill/>
        <w14:prstDash w14:val="solid"/>
        <w14:bevel/>
      </w14:textOutline>
    </w:rPr>
  </w:style>
  <w:style w:type="numbering" w:styleId="ImportedStyle1" w:customStyle="1">
    <w:name w:val="Imported Style 1"/>
    <w:pPr>
      <w:numPr>
        <w:numId w:val="1"/>
      </w:numPr>
    </w:pPr>
  </w:style>
  <w:style w:type="character" w:styleId="Link" w:customStyle="1">
    <w:name w:val="Link"/>
    <w:rPr>
      <w:outline w:val="0"/>
      <w:color w:val="0563c1"/>
      <w:u w:color="0563c1" w:val="single"/>
    </w:rPr>
  </w:style>
  <w:style w:type="character" w:styleId="Hyperlink0" w:customStyle="1">
    <w:name w:val="Hyperlink.0"/>
    <w:basedOn w:val="Link"/>
    <w:rPr>
      <w:rFonts w:ascii="Calibri" w:cs="Calibri" w:eastAsia="Calibri" w:hAnsi="Calibri"/>
      <w:b w:val="1"/>
      <w:bCs w:val="1"/>
      <w:outline w:val="0"/>
      <w:color w:val="0563c1"/>
      <w:sz w:val="24"/>
      <w:szCs w:val="24"/>
      <w:u w:color="0563c1"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astridkatzur.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IyWBWj8UMbb83R6eeuxIQKoFlw==">CgMxLjA4AHIhMWpfel9rM3M2c2VPY05oRU9wRFZTT3NZX2EyWHdsLW5i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2022-08-23T01:01:00Z</dcterms:created>
  <dc:creator>Karen Emeny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d9e4d68-54d0-40a5-8c9a-85a36c87352c_Enabled">
    <vt:lpwstr>true</vt:lpwstr>
  </property>
  <property fmtid="{D5CDD505-2E9C-101B-9397-08002B2CF9AE}" pid="3" name="MSIP_Label_bd9e4d68-54d0-40a5-8c9a-85a36c87352c_SetDate">
    <vt:lpwstr>2022-08-23T00:58:36Z</vt:lpwstr>
  </property>
  <property fmtid="{D5CDD505-2E9C-101B-9397-08002B2CF9AE}" pid="4" name="MSIP_Label_bd9e4d68-54d0-40a5-8c9a-85a36c87352c_Method">
    <vt:lpwstr>Privileged</vt:lpwstr>
  </property>
  <property fmtid="{D5CDD505-2E9C-101B-9397-08002B2CF9AE}" pid="5" name="MSIP_Label_bd9e4d68-54d0-40a5-8c9a-85a36c87352c_Name">
    <vt:lpwstr>Unclassified</vt:lpwstr>
  </property>
  <property fmtid="{D5CDD505-2E9C-101B-9397-08002B2CF9AE}" pid="6" name="MSIP_Label_bd9e4d68-54d0-40a5-8c9a-85a36c87352c_SiteId">
    <vt:lpwstr>388728e1-bbd0-4378-98dc-f8682e644300</vt:lpwstr>
  </property>
  <property fmtid="{D5CDD505-2E9C-101B-9397-08002B2CF9AE}" pid="7" name="MSIP_Label_bd9e4d68-54d0-40a5-8c9a-85a36c87352c_ActionId">
    <vt:lpwstr>4bdf0cf3-f957-4415-ad25-9778d8cea352</vt:lpwstr>
  </property>
  <property fmtid="{D5CDD505-2E9C-101B-9397-08002B2CF9AE}" pid="8" name="MSIP_Label_bd9e4d68-54d0-40a5-8c9a-85a36c87352c_ContentBits">
    <vt:lpwstr>0</vt:lpwstr>
  </property>
</Properties>
</file>